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052C2" w14:textId="6849D790" w:rsidR="00053477" w:rsidRDefault="007C34D2">
      <w:r w:rsidRPr="003654EF">
        <w:rPr>
          <w:noProof/>
          <w:lang w:eastAsia="pt-BR"/>
        </w:rPr>
        <w:drawing>
          <wp:inline distT="0" distB="0" distL="0" distR="0" wp14:anchorId="73DF9044" wp14:editId="5F0D68EA">
            <wp:extent cx="5400040" cy="4182110"/>
            <wp:effectExtent l="0" t="0" r="0" b="8890"/>
            <wp:docPr id="11" name="Imagem 11" descr="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Calendário&#10;&#10;Descrição gerada automaticamente"/>
                    <pic:cNvPicPr/>
                  </pic:nvPicPr>
                  <pic:blipFill>
                    <a:blip r:embed="rId4" cstate="screen">
                      <a:extLst>
                        <a:ext uri="{28A0092B-C50C-407E-A947-70E740481C1C}">
                          <a14:useLocalDpi xmlns:a14="http://schemas.microsoft.com/office/drawing/2010/main"/>
                        </a:ext>
                      </a:extLst>
                    </a:blip>
                    <a:stretch>
                      <a:fillRect/>
                    </a:stretch>
                  </pic:blipFill>
                  <pic:spPr>
                    <a:xfrm>
                      <a:off x="0" y="0"/>
                      <a:ext cx="5400040" cy="4182110"/>
                    </a:xfrm>
                    <a:prstGeom prst="rect">
                      <a:avLst/>
                    </a:prstGeom>
                  </pic:spPr>
                </pic:pic>
              </a:graphicData>
            </a:graphic>
          </wp:inline>
        </w:drawing>
      </w:r>
    </w:p>
    <w:p w14:paraId="2B493675" w14:textId="77777777" w:rsidR="009F5E93" w:rsidRPr="003654EF" w:rsidRDefault="009F5E93" w:rsidP="009F5E93">
      <w:pPr>
        <w:pStyle w:val="Legenda"/>
        <w:jc w:val="center"/>
        <w:rPr>
          <w:i w:val="0"/>
          <w:iCs w:val="0"/>
          <w:color w:val="auto"/>
          <w:sz w:val="24"/>
          <w:szCs w:val="24"/>
          <w:lang w:val="en-US"/>
        </w:rPr>
      </w:pPr>
      <w:bookmarkStart w:id="0" w:name="_Ref130663076"/>
      <w:r w:rsidRPr="003654EF">
        <w:rPr>
          <w:i w:val="0"/>
          <w:iCs w:val="0"/>
          <w:color w:val="auto"/>
          <w:sz w:val="24"/>
          <w:szCs w:val="24"/>
          <w:lang w:val="en-US"/>
        </w:rPr>
        <w:t xml:space="preserve">Figure </w:t>
      </w:r>
      <w:r w:rsidRPr="003654EF">
        <w:rPr>
          <w:i w:val="0"/>
          <w:iCs w:val="0"/>
          <w:color w:val="auto"/>
          <w:sz w:val="24"/>
          <w:szCs w:val="24"/>
          <w:lang w:val="en-US"/>
        </w:rPr>
        <w:fldChar w:fldCharType="begin"/>
      </w:r>
      <w:r w:rsidRPr="003654EF">
        <w:rPr>
          <w:i w:val="0"/>
          <w:iCs w:val="0"/>
          <w:color w:val="auto"/>
          <w:sz w:val="24"/>
          <w:szCs w:val="24"/>
          <w:lang w:val="en-US"/>
        </w:rPr>
        <w:instrText xml:space="preserve"> SEQ Figure \* ARABIC </w:instrText>
      </w:r>
      <w:r w:rsidRPr="003654EF">
        <w:rPr>
          <w:i w:val="0"/>
          <w:iCs w:val="0"/>
          <w:color w:val="auto"/>
          <w:sz w:val="24"/>
          <w:szCs w:val="24"/>
          <w:lang w:val="en-US"/>
        </w:rPr>
        <w:fldChar w:fldCharType="separate"/>
      </w:r>
      <w:r w:rsidRPr="003654EF">
        <w:rPr>
          <w:i w:val="0"/>
          <w:iCs w:val="0"/>
          <w:noProof/>
          <w:color w:val="auto"/>
          <w:sz w:val="24"/>
          <w:szCs w:val="24"/>
          <w:lang w:val="en-US"/>
        </w:rPr>
        <w:t>2</w:t>
      </w:r>
      <w:r w:rsidRPr="003654EF">
        <w:rPr>
          <w:i w:val="0"/>
          <w:iCs w:val="0"/>
          <w:color w:val="auto"/>
          <w:sz w:val="24"/>
          <w:szCs w:val="24"/>
          <w:lang w:val="en-US"/>
        </w:rPr>
        <w:fldChar w:fldCharType="end"/>
      </w:r>
      <w:bookmarkEnd w:id="0"/>
      <w:r w:rsidRPr="003654EF">
        <w:rPr>
          <w:i w:val="0"/>
          <w:iCs w:val="0"/>
          <w:color w:val="auto"/>
          <w:sz w:val="24"/>
          <w:szCs w:val="24"/>
          <w:lang w:val="en-US"/>
        </w:rPr>
        <w:t xml:space="preserve"> Sentinel-2 images from the two different periods: (A) final of rainy period (May 2020) and zoomed areas (A1 and A2), (B) dry period (September 2020) and zoomed areas (B1 and B2). The red areas represent the photosynthetically active regions.</w:t>
      </w:r>
    </w:p>
    <w:p w14:paraId="739B639B" w14:textId="77777777" w:rsidR="009F5E93" w:rsidRDefault="009F5E93"/>
    <w:sectPr w:rsidR="009F5E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D2"/>
    <w:rsid w:val="00053477"/>
    <w:rsid w:val="003F1642"/>
    <w:rsid w:val="00576F63"/>
    <w:rsid w:val="007821ED"/>
    <w:rsid w:val="007C34D2"/>
    <w:rsid w:val="009F5E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208D0"/>
  <w15:chartTrackingRefBased/>
  <w15:docId w15:val="{4B087CA9-8704-4BBD-837A-13FC0B6A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9F5E93"/>
    <w:pPr>
      <w:spacing w:after="200" w:line="240" w:lineRule="auto"/>
      <w:jc w:val="both"/>
    </w:pPr>
    <w:rPr>
      <w:rFonts w:ascii="Times New Roman" w:eastAsia="Times New Roman" w:hAnsi="Times New Roman" w:cs="Times New Roman"/>
      <w:i/>
      <w:iCs/>
      <w:color w:val="44546A" w:themeColor="text2"/>
      <w:kern w:val="0"/>
      <w:sz w:val="18"/>
      <w:szCs w:val="1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236</Characters>
  <Application>Microsoft Office Word</Application>
  <DocSecurity>0</DocSecurity>
  <Lines>1</Lines>
  <Paragraphs>1</Paragraphs>
  <ScaleCrop>false</ScaleCrop>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Guimaraes Maranha</dc:creator>
  <cp:keywords/>
  <dc:description/>
  <cp:lastModifiedBy>Leandro Guimaraes Maranha</cp:lastModifiedBy>
  <cp:revision>4</cp:revision>
  <dcterms:created xsi:type="dcterms:W3CDTF">2023-04-10T19:27:00Z</dcterms:created>
  <dcterms:modified xsi:type="dcterms:W3CDTF">2023-04-10T19:42:00Z</dcterms:modified>
</cp:coreProperties>
</file>