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067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3847"/>
        <w:gridCol w:w="2266"/>
        <w:gridCol w:w="1182"/>
        <w:gridCol w:w="582"/>
        <w:gridCol w:w="615"/>
        <w:gridCol w:w="574"/>
      </w:tblGrid>
      <w:tr>
        <w:trPr>
          <w:trHeight w:val="283" w:hRule="atLeast"/>
        </w:trPr>
        <w:tc>
          <w:tcPr>
            <w:tcW w:w="9066" w:type="dxa"/>
            <w:gridSpan w:val="6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2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 xml:space="preserve">Tabela </w:t>
            </w: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>S</w:t>
            </w: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>1.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pt-BR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Lista das espécies de médios e grandes mamíferos silvestres da REBIO-MF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pt-BR"/>
              </w:rPr>
              <w:t xml:space="preserve">, nomes populares, formas de registros, Status de ameaça estadual (RS), nacional (BR) e global (GB). </w:t>
            </w:r>
          </w:p>
          <w:p>
            <w:pPr>
              <w:pStyle w:val="Normal"/>
              <w:spacing w:lineRule="auto" w:line="240" w:before="0" w:after="12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pt-BR"/>
              </w:rPr>
              <w:t xml:space="preserve">Table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pt-BR"/>
              </w:rPr>
              <w:t>S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pt-BR"/>
              </w:rPr>
              <w:t xml:space="preserve">1. </w:t>
            </w:r>
            <w:r>
              <w:rPr>
                <w:rFonts w:eastAsia="Times New Roman" w:cs="Times New Roman" w:ascii="Times New Roman" w:hAnsi="Times New Roman"/>
                <w:bCs/>
                <w:i/>
                <w:iCs/>
                <w:color w:val="000000"/>
                <w:sz w:val="20"/>
                <w:szCs w:val="20"/>
                <w:lang w:eastAsia="pt-BR"/>
              </w:rPr>
              <w:t>List of medium and large wild mammal species from REBIO-MF, popular names, registration forms, State (RS), national (BR) and global (GB) Threat Status.</w:t>
            </w:r>
          </w:p>
        </w:tc>
      </w:tr>
      <w:tr>
        <w:trPr>
          <w:trHeight w:val="272" w:hRule="exact"/>
        </w:trPr>
        <w:tc>
          <w:tcPr>
            <w:tcW w:w="3847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 xml:space="preserve">Família /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0"/>
                <w:szCs w:val="20"/>
                <w:lang w:eastAsia="pt-BR"/>
              </w:rPr>
              <w:t>Espécie</w:t>
            </w:r>
          </w:p>
        </w:tc>
        <w:tc>
          <w:tcPr>
            <w:tcW w:w="2266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>Nome popular</w:t>
            </w:r>
          </w:p>
        </w:tc>
        <w:tc>
          <w:tcPr>
            <w:tcW w:w="1182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>Registro</w:t>
            </w:r>
          </w:p>
        </w:tc>
        <w:tc>
          <w:tcPr>
            <w:tcW w:w="582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>RS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>BR</w:t>
            </w:r>
          </w:p>
        </w:tc>
        <w:tc>
          <w:tcPr>
            <w:tcW w:w="574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  <w:t>GB</w:t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Didelphidae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Didelphis albiventris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Lund 1840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gambá-de-orelha-branca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vi, pe*,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Myrmecophagivae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t-BR"/>
              </w:rPr>
              <w:t>Tamandua tetradactyla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 Linnaeus, 1758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tamanduá-mirim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144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Dasypodidae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Dasypus novemcinctus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Linnaeus, 1758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tatú-galinha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vi, pe*,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>Euphractus sexcinctus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 xml:space="preserve"> (Linnaeus, 1758)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tatú-peludo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Cervidae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bookmarkStart w:id="0" w:name="__DdeLink__6201_1515599202"/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Mazama americana </w:t>
            </w:r>
            <w:bookmarkEnd w:id="0"/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(Erxleben, 1777)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veado-mateiro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vi, pe*,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EN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DD</w:t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DD</w:t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Mazama gouazoubira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>(G. Fischer, 1814)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veado-catingueiro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vi*, pe*,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Mazama 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sz w:val="20"/>
                <w:szCs w:val="20"/>
                <w:lang w:eastAsia="pt-BR"/>
              </w:rPr>
              <w:t xml:space="preserve">cf. </w:t>
            </w: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nana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>(Hensel, 1872)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veado-bororó-do-sul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EN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Cebidae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Sapajus nigritus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(Goldfuss, 1809)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macaco-prego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vi*,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NT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NT</w:t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Canidae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Cerdocyon thous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(Linnaeus, 1766)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cachorro-do-mato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vi*, pe*,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Felidae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Leopardus guttulus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(Hensel, 1872)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gato-do-mato-pequeno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pe*, et 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>Leopardus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sz w:val="20"/>
                <w:szCs w:val="20"/>
                <w:lang w:eastAsia="pt-BR"/>
              </w:rPr>
              <w:t xml:space="preserve"> cf.</w:t>
            </w: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 pardalis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>(Linnaeus, 1758)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jaguatirica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Leopardus wiedii </w:t>
            </w:r>
            <w:r>
              <w:rPr>
                <w:rFonts w:cs="Arial" w:ascii="Times New Roman" w:hAnsi="Times New Roman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  <w:highlight w:val="white"/>
              </w:rPr>
              <w:t>(</w:t>
            </w:r>
            <w:hyperlink r:id="rId2" w:tgtFrame="Schinz">
              <w:r>
                <w:rPr>
                  <w:rStyle w:val="LinkdaInternet"/>
                  <w:rFonts w:cs="Times New Roman" w:ascii="Times New Roman" w:hAnsi="Times New Roman"/>
                  <w:color w:val="auto"/>
                  <w:sz w:val="20"/>
                  <w:szCs w:val="20"/>
                  <w:highlight w:val="white"/>
                  <w:u w:val="none"/>
                </w:rPr>
                <w:t>Schinz</w:t>
              </w:r>
            </w:hyperlink>
            <w:r>
              <w:rPr>
                <w:rFonts w:cs="Times New Roman" w:ascii="Times New Roman" w:hAnsi="Times New Roman"/>
                <w:sz w:val="20"/>
                <w:szCs w:val="20"/>
                <w:highlight w:val="white"/>
              </w:rPr>
              <w:t>,</w:t>
            </w:r>
            <w:r>
              <w:rPr>
                <w:rStyle w:val="Appleconvertedspace"/>
                <w:rFonts w:cs="Times New Roman" w:ascii="Times New Roman" w:hAnsi="Times New Roman"/>
                <w:sz w:val="20"/>
                <w:szCs w:val="20"/>
                <w:highlight w:val="white"/>
              </w:rPr>
              <w:t> </w:t>
            </w:r>
            <w:hyperlink r:id="rId3" w:tgtFrame="1821">
              <w:r>
                <w:rPr>
                  <w:rStyle w:val="LinkdaInternet"/>
                  <w:rFonts w:cs="Times New Roman" w:ascii="Times New Roman" w:hAnsi="Times New Roman"/>
                  <w:color w:val="auto"/>
                  <w:sz w:val="20"/>
                  <w:szCs w:val="20"/>
                  <w:highlight w:val="white"/>
                  <w:u w:val="none"/>
                </w:rPr>
                <w:t>1821</w:t>
              </w:r>
            </w:hyperlink>
            <w:r>
              <w:rPr>
                <w:rFonts w:cs="Times New Roman" w:ascii="Times New Roman" w:hAnsi="Times New Roman"/>
                <w:sz w:val="20"/>
                <w:szCs w:val="20"/>
                <w:highlight w:val="white"/>
              </w:rPr>
              <w:t>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gato-maracajá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vi*, pe*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NT</w:t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>Puma concolor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 xml:space="preserve"> (Linnaeus, 1771)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onça-parda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 xml:space="preserve">ve*,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EN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Puma yagouaroundi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>(É. Geoffroy, 1803)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gato-mourisco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pe*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Mephitidae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t-BR"/>
              </w:rPr>
              <w:t>Conepatus chinga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 (Molina, 1782)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zorrilho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Mustelidae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t-BR"/>
              </w:rPr>
              <w:t>Eira barbara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 (Linnaeus, 1758)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irara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t-BR"/>
              </w:rPr>
              <w:t>Galictis cuja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 (Molina, 1782)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furão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DD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t-BR"/>
              </w:rPr>
              <w:t>Lontra longicaudis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 (Olfers, 1818)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lontra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NT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NT</w:t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Procyonidae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Nasua nasua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>(Linnaeus, 1766)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quati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Procyon cancrivorus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(G. Cuvier, 1798)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mão-pelada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pe*,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Leporidae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t-BR"/>
              </w:rPr>
              <w:t>Lepus europaeus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 Pallas, 1778 **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lebre-européia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t-BR"/>
              </w:rPr>
              <w:t xml:space="preserve">Sylvilagus 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sz w:val="20"/>
                <w:szCs w:val="20"/>
                <w:lang w:eastAsia="pt-BR"/>
              </w:rPr>
              <w:t xml:space="preserve">cf. 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t-BR"/>
              </w:rPr>
              <w:t>brasiliensis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 (Linnaeus, 1758)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tapiti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EN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Caviidae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Hydrochoerus hydrochaeris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(Linnaeus, 1766)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capivara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pe*,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Dasyproctidae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>Dasyprocta azarae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 xml:space="preserve"> Lichtenstein, 1823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cutia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vi, pe*, 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VU</w:t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DD</w:t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>Echimyidae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Myocastor coypus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>(Molina, 1782)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ratão-do-banhado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et</w:t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Erethizontidae</w:t>
            </w:r>
          </w:p>
        </w:tc>
        <w:tc>
          <w:tcPr>
            <w:tcW w:w="22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272" w:hRule="exact"/>
        </w:trPr>
        <w:tc>
          <w:tcPr>
            <w:tcW w:w="3847" w:type="dxa"/>
            <w:tcBorders>
              <w:bottom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44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>Coendou spinosus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 xml:space="preserve"> (F. Cuvier, 1823)</w:t>
            </w:r>
          </w:p>
        </w:tc>
        <w:tc>
          <w:tcPr>
            <w:tcW w:w="2266" w:type="dxa"/>
            <w:tcBorders>
              <w:bottom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ind w:left="-70" w:right="-15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ouriço-cacheiro</w:t>
            </w:r>
          </w:p>
        </w:tc>
        <w:tc>
          <w:tcPr>
            <w:tcW w:w="1182" w:type="dxa"/>
            <w:tcBorders>
              <w:bottom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ve*, et</w:t>
            </w:r>
          </w:p>
        </w:tc>
        <w:tc>
          <w:tcPr>
            <w:tcW w:w="582" w:type="dxa"/>
            <w:tcBorders>
              <w:bottom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15" w:type="dxa"/>
            <w:tcBorders>
              <w:bottom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574" w:type="dxa"/>
            <w:tcBorders>
              <w:bottom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</w:tr>
      <w:tr>
        <w:trPr>
          <w:trHeight w:val="584" w:hRule="atLeast"/>
        </w:trPr>
        <w:tc>
          <w:tcPr>
            <w:tcW w:w="9066" w:type="dxa"/>
            <w:gridSpan w:val="6"/>
            <w:tcBorders>
              <w:top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/>
              <w:jc w:val="both"/>
              <w:rPr/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pt-BR"/>
              </w:rPr>
              <w:t>Registros: vi = visual; pe = pegadas; ve = vestígios; et = entrevistas. Status de ameaça: EN = em perigo; VU = vulnerável; NT = quase ameaçada; DD = dados deficientes. * fotografado. **exótica.</w:t>
            </w:r>
          </w:p>
          <w:p>
            <w:pPr>
              <w:pStyle w:val="Normal"/>
              <w:spacing w:lineRule="auto" w:line="240"/>
              <w:jc w:val="both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pt-BR"/>
              </w:rPr>
              <w:t xml:space="preserve">Records: vi = visual; pe = footprints; ve = vestiges; et = interviews. Threat Status: EN = Endangered; VU = vulnerable; NT = almost threatened; DD = deficient data. *photographed. ** exotic. </w:t>
            </w:r>
          </w:p>
        </w:tc>
      </w:tr>
    </w:tbl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bCs w:val="false"/>
          <w:i/>
          <w:i/>
          <w:iCs/>
          <w:color w:val="000000"/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pt-BR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Ttulo2">
    <w:name w:val="Heading 2"/>
    <w:basedOn w:val="Ttulo"/>
    <w:next w:val="Corpodotexto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paragraph" w:styleId="Ttulo4">
    <w:name w:val="Heading 4"/>
    <w:basedOn w:val="Ttulo"/>
    <w:next w:val="Corpodotexto"/>
    <w:qFormat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Ttulo5">
    <w:name w:val="Heading 5"/>
    <w:basedOn w:val="Ttulo"/>
    <w:next w:val="Corpodotexto"/>
    <w:qFormat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basedOn w:val="DefaultParagraphFont"/>
    <w:rPr>
      <w:color w:val="0000FF"/>
      <w:u w:val="single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decomentrioChar">
    <w:name w:val="Texto de comentário Char"/>
    <w:basedOn w:val="DefaultParagraphFont"/>
    <w:qFormat/>
    <w:rPr>
      <w:sz w:val="20"/>
      <w:szCs w:val="20"/>
    </w:rPr>
  </w:style>
  <w:style w:type="character" w:styleId="AssuntodocomentrioChar">
    <w:name w:val="Assunto do comentário Char"/>
    <w:basedOn w:val="TextodecomentrioChar"/>
    <w:qFormat/>
    <w:rPr>
      <w:b/>
      <w:bCs/>
      <w:sz w:val="20"/>
      <w:szCs w:val="20"/>
    </w:rPr>
  </w:style>
  <w:style w:type="character" w:styleId="TextodebaloChar">
    <w:name w:val="Texto de balão Char"/>
    <w:basedOn w:val="DefaultParagraphFont"/>
    <w:qFormat/>
    <w:rPr>
      <w:rFonts w:ascii="Tahoma" w:hAnsi="Tahoma" w:cs="Tahoma"/>
      <w:sz w:val="16"/>
      <w:szCs w:val="16"/>
    </w:rPr>
  </w:style>
  <w:style w:type="character" w:styleId="Appleconvertedspace">
    <w:name w:val="apple-converted-space"/>
    <w:basedOn w:val="DefaultParagraphFont"/>
    <w:qFormat/>
    <w:rPr/>
  </w:style>
  <w:style w:type="character" w:styleId="Nfase">
    <w:name w:val="Ênfase"/>
    <w:basedOn w:val="DefaultParagraphFont"/>
    <w:qFormat/>
    <w:rPr>
      <w:i/>
      <w:iCs/>
    </w:rPr>
  </w:style>
  <w:style w:type="character" w:styleId="A10">
    <w:name w:val="A10"/>
    <w:qFormat/>
    <w:rPr>
      <w:color w:val="000000"/>
      <w:sz w:val="22"/>
      <w:szCs w:val="22"/>
    </w:rPr>
  </w:style>
  <w:style w:type="character" w:styleId="Strong">
    <w:name w:val="Strong"/>
    <w:basedOn w:val="DefaultParagraphFont"/>
    <w:qFormat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8">
    <w:name w:val="ListLabel 8"/>
    <w:qFormat/>
    <w:rPr>
      <w:rFonts w:ascii="Times New Roman" w:hAnsi="Times New Roman" w:cs="Times New Roman"/>
      <w:color w:val="auto"/>
      <w:sz w:val="24"/>
      <w:szCs w:val="24"/>
      <w:highlight w:val="white"/>
      <w:u w:val="none"/>
    </w:rPr>
  </w:style>
  <w:style w:type="character" w:styleId="ListLabel9">
    <w:name w:val="ListLabel 9"/>
    <w:qFormat/>
    <w:rPr>
      <w:rFonts w:ascii="Times New Roman" w:hAnsi="Times New Roman" w:cs="Times New Roman"/>
      <w:color w:val="auto"/>
      <w:sz w:val="24"/>
      <w:szCs w:val="24"/>
      <w:u w:val="none"/>
      <w:lang w:val="en-US"/>
    </w:rPr>
  </w:style>
  <w:style w:type="character" w:styleId="ListLabel10">
    <w:name w:val="ListLabel 10"/>
    <w:qFormat/>
    <w:rPr>
      <w:rFonts w:ascii="Times New Roman" w:hAnsi="Times New Roman" w:cs="Times New Roman"/>
      <w:color w:val="auto"/>
      <w:sz w:val="24"/>
      <w:szCs w:val="24"/>
      <w:highlight w:val="white"/>
      <w:u w:val="none"/>
    </w:rPr>
  </w:style>
  <w:style w:type="character" w:styleId="ListLabel32">
    <w:name w:val="ListLabel 32"/>
    <w:qFormat/>
    <w:rPr>
      <w:rFonts w:ascii="Times New Roman" w:hAnsi="Times New Roman" w:cs="Times New Roman;Thorndale"/>
      <w:color w:val="000000"/>
      <w:sz w:val="24"/>
      <w:szCs w:val="24"/>
      <w:highlight w:val="white"/>
      <w:u w:val="none"/>
      <w:lang w:val="en-US"/>
    </w:rPr>
  </w:style>
  <w:style w:type="character" w:styleId="ListLabel37">
    <w:name w:val="ListLabel 37"/>
    <w:qFormat/>
    <w:rPr>
      <w:b w:val="false"/>
      <w:i w:val="false"/>
      <w:caps w:val="false"/>
      <w:smallCaps w:val="false"/>
      <w:color w:val="000000"/>
      <w:spacing w:val="0"/>
      <w:sz w:val="24"/>
      <w:szCs w:val="24"/>
      <w:highlight w:val="white"/>
      <w:u w:val="none"/>
      <w:lang w:val="en-US"/>
    </w:rPr>
  </w:style>
  <w:style w:type="character" w:styleId="Nfaseforte">
    <w:name w:val="Ênfase forte"/>
    <w:qFormat/>
    <w:rPr>
      <w:b/>
      <w:bCs/>
    </w:rPr>
  </w:style>
  <w:style w:type="character" w:styleId="ListLabel34">
    <w:name w:val="ListLabel 34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4"/>
      <w:szCs w:val="24"/>
      <w:highlight w:val="white"/>
      <w:u w:val="none"/>
      <w:effect w:val="none"/>
    </w:rPr>
  </w:style>
  <w:style w:type="character" w:styleId="ListLabel38">
    <w:name w:val="ListLabel 38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39">
    <w:name w:val="ListLabel 39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40">
    <w:name w:val="ListLabel 40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41">
    <w:name w:val="ListLabel 41"/>
    <w:qFormat/>
    <w:rPr/>
  </w:style>
  <w:style w:type="character" w:styleId="ListLabel42">
    <w:name w:val="ListLabel 42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43">
    <w:name w:val="ListLabel 43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44">
    <w:name w:val="ListLabel 44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45">
    <w:name w:val="ListLabel 45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46">
    <w:name w:val="ListLabel 46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47">
    <w:name w:val="ListLabel 47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48">
    <w:name w:val="ListLabel 48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49">
    <w:name w:val="ListLabel 49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50">
    <w:name w:val="ListLabel 50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51">
    <w:name w:val="ListLabel 51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52">
    <w:name w:val="ListLabel 52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53">
    <w:name w:val="ListLabel 53"/>
    <w:qFormat/>
    <w:rPr/>
  </w:style>
  <w:style w:type="character" w:styleId="ListLabel54">
    <w:name w:val="ListLabel 54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55">
    <w:name w:val="ListLabel 55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56">
    <w:name w:val="ListLabel 56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57">
    <w:name w:val="ListLabel 57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58">
    <w:name w:val="ListLabel 58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59">
    <w:name w:val="ListLabel 59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60">
    <w:name w:val="ListLabel 60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61">
    <w:name w:val="ListLabel 61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62">
    <w:name w:val="ListLabel 62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63">
    <w:name w:val="ListLabel 63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64">
    <w:name w:val="ListLabel 64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65">
    <w:name w:val="ListLabel 65"/>
    <w:qFormat/>
    <w:rPr/>
  </w:style>
  <w:style w:type="character" w:styleId="ListLabel66">
    <w:name w:val="ListLabel 66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67">
    <w:name w:val="ListLabel 67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68">
    <w:name w:val="ListLabel 68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69">
    <w:name w:val="ListLabel 69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70">
    <w:name w:val="ListLabel 70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71">
    <w:name w:val="ListLabel 71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72">
    <w:name w:val="ListLabel 72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73">
    <w:name w:val="ListLabel 73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74">
    <w:name w:val="ListLabel 74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75">
    <w:name w:val="ListLabel 75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76">
    <w:name w:val="ListLabel 76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77">
    <w:name w:val="ListLabel 77"/>
    <w:qFormat/>
    <w:rPr/>
  </w:style>
  <w:style w:type="character" w:styleId="ListLabel78">
    <w:name w:val="ListLabel 78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79">
    <w:name w:val="ListLabel 79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80">
    <w:name w:val="ListLabel 80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81">
    <w:name w:val="ListLabel 81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82">
    <w:name w:val="ListLabel 82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83">
    <w:name w:val="ListLabel 83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84">
    <w:name w:val="ListLabel 84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85">
    <w:name w:val="ListLabel 85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86">
    <w:name w:val="ListLabel 86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87">
    <w:name w:val="ListLabel 87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88">
    <w:name w:val="ListLabel 88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89">
    <w:name w:val="ListLabel 89"/>
    <w:qFormat/>
    <w:rPr/>
  </w:style>
  <w:style w:type="character" w:styleId="ListLabel90">
    <w:name w:val="ListLabel 90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91">
    <w:name w:val="ListLabel 91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92">
    <w:name w:val="ListLabel 92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93">
    <w:name w:val="ListLabel 93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94">
    <w:name w:val="ListLabel 94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95">
    <w:name w:val="ListLabel 95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96">
    <w:name w:val="ListLabel 96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97">
    <w:name w:val="ListLabel 97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98">
    <w:name w:val="ListLabel 98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99">
    <w:name w:val="ListLabel 99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00">
    <w:name w:val="ListLabel 100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101">
    <w:name w:val="ListLabel 101"/>
    <w:qFormat/>
    <w:rPr>
      <w:rFonts w:ascii="Times New Roman" w:hAnsi="Times New Roman"/>
      <w:color w:val="000000"/>
      <w:sz w:val="22"/>
      <w:szCs w:val="22"/>
    </w:rPr>
  </w:style>
  <w:style w:type="character" w:styleId="ListLabel102">
    <w:name w:val="ListLabel 102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103">
    <w:name w:val="ListLabel 103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104">
    <w:name w:val="ListLabel 104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105">
    <w:name w:val="ListLabel 105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106">
    <w:name w:val="ListLabel 106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107">
    <w:name w:val="ListLabel 107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108">
    <w:name w:val="ListLabel 108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109">
    <w:name w:val="ListLabel 109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10">
    <w:name w:val="ListLabel 110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11">
    <w:name w:val="ListLabel 111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112">
    <w:name w:val="ListLabel 112"/>
    <w:qFormat/>
    <w:rPr>
      <w:rFonts w:ascii="Times New Roman" w:hAnsi="Times New Roman"/>
      <w:color w:val="000000"/>
      <w:sz w:val="22"/>
      <w:szCs w:val="22"/>
    </w:rPr>
  </w:style>
  <w:style w:type="character" w:styleId="ListLabel113">
    <w:name w:val="ListLabel 113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114">
    <w:name w:val="ListLabel 114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115">
    <w:name w:val="ListLabel 115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116">
    <w:name w:val="ListLabel 116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117">
    <w:name w:val="ListLabel 117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118">
    <w:name w:val="ListLabel 118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119">
    <w:name w:val="ListLabel 119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120">
    <w:name w:val="ListLabel 120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1">
    <w:name w:val="ListLabel 121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22">
    <w:name w:val="ListLabel 122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3">
    <w:name w:val="ListLabel 123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24">
    <w:name w:val="ListLabel 124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5">
    <w:name w:val="ListLabel 125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26">
    <w:name w:val="ListLabel 126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7">
    <w:name w:val="ListLabel 127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28">
    <w:name w:val="ListLabel 128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9">
    <w:name w:val="ListLabel 129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0">
    <w:name w:val="ListLabel 130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31">
    <w:name w:val="ListLabel 131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2">
    <w:name w:val="ListLabel 132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33">
    <w:name w:val="ListLabel 133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4">
    <w:name w:val="ListLabel 134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5">
    <w:name w:val="ListLabel 135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36">
    <w:name w:val="ListLabel 136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7">
    <w:name w:val="ListLabel 137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38">
    <w:name w:val="ListLabel 138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9">
    <w:name w:val="ListLabel 139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Default">
    <w:name w:val="Default"/>
    <w:qFormat/>
    <w:pPr>
      <w:widowControl/>
      <w:overflowPunct w:val="false"/>
      <w:bidi w:val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Pa2">
    <w:name w:val="Pa2"/>
    <w:basedOn w:val="Default"/>
    <w:next w:val="Default"/>
    <w:qFormat/>
    <w:pPr>
      <w:spacing w:lineRule="atLeast" w:line="241"/>
    </w:pPr>
    <w:rPr>
      <w:color w:val="auto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t.wikipedia.org/wiki/Schinz" TargetMode="External"/><Relationship Id="rId3" Type="http://schemas.openxmlformats.org/officeDocument/2006/relationships/hyperlink" Target="https://pt.wikipedia.org/wiki/182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3684</TotalTime>
  <Application>LibreOffice/6.2.6.2$Windows_X86_64 LibreOffice_project/684e730861356e74889dfe6dbddd3562aae2e6ad</Application>
  <Pages>1</Pages>
  <Words>354</Words>
  <Characters>2083</Characters>
  <CharactersWithSpaces>2311</CharactersWithSpaces>
  <Paragraphs>131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2017-05-28T21:53:00Z</dcterms:created>
  <dc:creator>S.</dc:creator>
  <dc:description/>
  <dc:language>pt-BR</dc:language>
  <cp:lastModifiedBy/>
  <dcterms:modified xsi:type="dcterms:W3CDTF">2021-07-02T17:46:21Z</dcterms:modified>
  <cp:revision>252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